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018 - Instruções para Uso de Equipamentos de Proteção Individual (EPIs)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 / Técnico de Segurança]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Estabelecer as instruções corretas para a seleção, utilização, conservação, higienização (quando aplicável) e descarte dos Equipamentos de Proteção Individual (EPIs) fornecidos pela</w:t>
      </w:r>
      <w:r>
        <w:t xml:space="preserve"> </w:t>
      </w:r>
      <w:r>
        <w:rPr>
          <w:b/>
        </w:rPr>
        <w:t xml:space="preserve">[Nome da Drogaria]</w:t>
      </w:r>
      <w:r>
        <w:t xml:space="preserve">, garantindo que os funcionários os utilizem de forma adequada para minimizar a exposição aos riscos ocupacionais identificados (biológicos, químicos, físicos) e prevenir acidentes e doenças, em conformidade com a NR-6, NR-32 (partes aplicáveis) e</w:t>
      </w:r>
      <w:r>
        <w:t xml:space="preserve"> </w:t>
      </w:r>
      <w:r>
        <w:rPr>
          <w:b/>
        </w:rPr>
        <w:t xml:space="preserve">POP 012 - Saúde e Segurança Ocupacional</w:t>
      </w:r>
      <w:r>
        <w:t xml:space="preserve">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funcionários que realizam atividades que exigem o uso de EPIs, como durante a limpeza e higienização, manejo de resíduos, prestação de serviços farmacêuticos (aplicação de injetáveis, aferição de glicemia, etc.), manuseio de produtos químicos específicos, ou outras tarefas com riscos identificados.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Legal / Empregador:</w:t>
      </w:r>
      <w:r>
        <w:t xml:space="preserve"> </w:t>
      </w:r>
      <w:r>
        <w:t xml:space="preserve">Fornecer os EPIs adequados ao risco de cada atividade, em quantidade suficiente e em perfeito estado de conservação e funcionamento, gratuitamente. Exigir o seu uso. Orientar e treinar o trabalhador sobre o uso adequado, guarda e conservação.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Identificar a necessidade de EPIs para as atividades farmacêuticas. Orientar e fiscalizar o uso correto dos EPIs pela equipe. Incluir este POP nos treinamentos.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Utilizar o EPI apenas para a finalidade a que se destina. Responsabilizar-se pela guarda e conservação do EPI que lhe foi confiado. Comunicar ao empregador qualquer alteração que o torne impróprio para uso. Cumprir as determinações do empregador sobre o uso adequado.</w:t>
      </w:r>
    </w:p>
    <w:p>
      <w:pPr>
        <w:pStyle w:val="FirstParagraph"/>
      </w:pPr>
      <w:r>
        <w:rPr>
          <w:b/>
        </w:rPr>
        <w:t xml:space="preserve">4. TIPOS DE EPIs UTILIZADOS E INDICAÇÕES</w:t>
      </w:r>
    </w:p>
    <w:p>
      <w:pPr>
        <w:pStyle w:val="BodyText"/>
      </w:pPr>
      <w:r>
        <w:t xml:space="preserve">[Listar os EPIs fornecidos pela drogaria e suas principais indicações. Adaptar esta lista à realidade da empresa. Exemplos abaixo:]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Luvas de Procedimento (Látex, Nitrílica ou Vinil - Descartáveis):</w:t>
      </w:r>
    </w:p>
    <w:p>
      <w:pPr>
        <w:numPr>
          <w:ilvl w:val="1"/>
          <w:numId w:val="1003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das mãos contra agentes biológicos em procedimentos com risco de contato com sangue, fluidos corporais, mucosas ou pele não íntegra (ex: aplicação de injetáveis, curativos, aferição de glicemia, coleta de resíduos biológicos).</w:t>
      </w:r>
    </w:p>
    <w:p>
      <w:pPr>
        <w:numPr>
          <w:ilvl w:val="1"/>
          <w:numId w:val="1003"/>
        </w:numPr>
        <w:pStyle w:val="Compact"/>
      </w:pPr>
      <w:r>
        <w:rPr>
          <w:b/>
        </w:rPr>
        <w:t xml:space="preserve">NÃO usar</w:t>
      </w:r>
      <w:r>
        <w:t xml:space="preserve"> </w:t>
      </w:r>
      <w:r>
        <w:t xml:space="preserve">para manuseio de produtos químicos agressivos.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Luvas de Borracha (Reutilizáveis - Cano Longo/Médio):</w:t>
      </w:r>
    </w:p>
    <w:p>
      <w:pPr>
        <w:numPr>
          <w:ilvl w:val="1"/>
          <w:numId w:val="1004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das mãos durante atividades de limpeza e higienização, manuseio de saneantes, produtos químicos diluídos e coleta de lixo comum.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Máscara Cirúrgica (Descartável):</w:t>
      </w:r>
    </w:p>
    <w:p>
      <w:pPr>
        <w:numPr>
          <w:ilvl w:val="1"/>
          <w:numId w:val="1005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das vias respiratórias do profissional contra respingos de saliva, sangue ou outros fluidos durante procedimentos (ex: aplicação de injetáveis, atendimento a pacientes com sintomas respiratórios). Proteção do paciente contra gotículas do profissional.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Máscara de Proteção Respiratória (PFF2/N95 - Descartável):</w:t>
      </w:r>
    </w:p>
    <w:p>
      <w:pPr>
        <w:numPr>
          <w:ilvl w:val="1"/>
          <w:numId w:val="1006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respiratória contra aerossóis contendo agentes biológicos (se houver procedimentos com risco de geração de aerossóis ou atendimento a pacientes com doenças de transmissão aérea, conforme avaliação de risco e PCMSO).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Óculos de Proteção (Ampla Visão ou Sobreposição - Reutilizáveis):</w:t>
      </w:r>
    </w:p>
    <w:p>
      <w:pPr>
        <w:numPr>
          <w:ilvl w:val="1"/>
          <w:numId w:val="1007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dos olhos contra respingos de sangue, fluidos corporais ou produtos químicos durante serviços farmacêuticos, diluição de saneantes ou limpeza.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Avental/Jaleco (Tecido ou Descartável):</w:t>
      </w:r>
    </w:p>
    <w:p>
      <w:pPr>
        <w:numPr>
          <w:ilvl w:val="1"/>
          <w:numId w:val="1008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do corpo e da roupa contra respingos e contaminação durante serviços farmacêuticos ou manuseio de produtos.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Calçados Fechados:</w:t>
      </w:r>
    </w:p>
    <w:p>
      <w:pPr>
        <w:numPr>
          <w:ilvl w:val="1"/>
          <w:numId w:val="1009"/>
        </w:numPr>
        <w:pStyle w:val="Compact"/>
      </w:pPr>
      <w:r>
        <w:rPr>
          <w:b/>
        </w:rPr>
        <w:t xml:space="preserve">Indicação:</w:t>
      </w:r>
      <w:r>
        <w:t xml:space="preserve"> </w:t>
      </w:r>
      <w:r>
        <w:t xml:space="preserve">Proteção dos pés contra queda de materiais, objetos perfurocortantes e umidade.</w:t>
      </w:r>
      <w:r>
        <w:t xml:space="preserve"> </w:t>
      </w:r>
      <w:r>
        <w:rPr>
          <w:b/>
        </w:rPr>
        <w:t xml:space="preserve">Obrigatório</w:t>
      </w:r>
      <w:r>
        <w:t xml:space="preserve"> </w:t>
      </w:r>
      <w:r>
        <w:t xml:space="preserve">para todos os funcionários em todas as áreas da drogaria.</w:t>
      </w:r>
    </w:p>
    <w:p>
      <w:pPr>
        <w:pStyle w:val="FirstParagraph"/>
      </w:pPr>
      <w:r>
        <w:rPr>
          <w:b/>
        </w:rPr>
        <w:t xml:space="preserve">5. INSTRUÇÕES DE USO, CONSERVAÇÃO E DESCARTE</w:t>
      </w:r>
    </w:p>
    <w:p>
      <w:pPr>
        <w:pStyle w:val="BodyText"/>
      </w:pPr>
      <w:r>
        <w:rPr>
          <w:b/>
        </w:rPr>
        <w:t xml:space="preserve">5.1. Luvas de Procedimento (Descartáveis)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Seleção:</w:t>
      </w:r>
      <w:r>
        <w:t xml:space="preserve"> </w:t>
      </w:r>
      <w:r>
        <w:t xml:space="preserve">Escolher o tamanho adequado para as mãos.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Higienização Prévia:</w:t>
      </w:r>
      <w:r>
        <w:t xml:space="preserve"> </w:t>
      </w:r>
      <w:r>
        <w:t xml:space="preserve">Higienizar as mãos com água e sabão ou álcool em gel ANTES de calçar as luvas.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Colocação:</w:t>
      </w:r>
      <w:r>
        <w:t xml:space="preserve"> </w:t>
      </w:r>
      <w:r>
        <w:t xml:space="preserve">Calçar as luvas cuidadosamente, cobrindo os punhos (se usar avental de manga longa).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Uso:</w:t>
      </w:r>
      <w:r>
        <w:t xml:space="preserve"> </w:t>
      </w:r>
      <w:r>
        <w:t xml:space="preserve">Utilizar APENAS durante o procedimento específico.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tocar em superfícies limpas (maçanetas, telefones, teclados) com as luvas contaminadas. Trocar as luvas sempre que estiverem rasgadas, furadas ou excessivamente sujas, e entre pacientes/procedimentos diferentes.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Retirada:</w:t>
      </w:r>
      <w:r>
        <w:t xml:space="preserve"> </w:t>
      </w:r>
      <w:r>
        <w:t xml:space="preserve">Retirar as luvas puxando pela parte externa do punho da primeira luva (sem tocar na pele), virando-a do avesso. Com a mão descoberta, introduzir os dedos por dentro da segunda luva (no punho) e puxá-la, virando-a do avesso sobre a primeira.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Descarte:</w:t>
      </w:r>
      <w:r>
        <w:t xml:space="preserve"> </w:t>
      </w:r>
      <w:r>
        <w:t xml:space="preserve">Descartar imediatamente após a retirada no lixo apropriado (lixo comum - Grupo D, ou lixo infectante - Grupo A, se visivelmente contaminada com sangue/fluidos em grande quantidade, conforme PGRSS e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Higienização Pós-Uso:</w:t>
      </w:r>
      <w:r>
        <w:t xml:space="preserve"> </w:t>
      </w:r>
      <w:r>
        <w:t xml:space="preserve">Higienizar as mãos com água e sabão ou álcool em gel APÓS retirar as luvas.</w:t>
      </w:r>
    </w:p>
    <w:p>
      <w:pPr>
        <w:pStyle w:val="FirstParagraph"/>
      </w:pPr>
      <w:r>
        <w:rPr>
          <w:b/>
        </w:rPr>
        <w:t xml:space="preserve">5.2. Luvas de Borracha (Reutilizáveis)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Uso:</w:t>
      </w:r>
      <w:r>
        <w:t xml:space="preserve"> </w:t>
      </w:r>
      <w:r>
        <w:t xml:space="preserve">Utilizar exclusivamente para atividades de limpeza e manuseio de lixo comum/químicos diluídos.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Conservação:</w:t>
      </w:r>
      <w:r>
        <w:t xml:space="preserve"> </w:t>
      </w:r>
      <w:r>
        <w:t xml:space="preserve">Após o uso, lavar as luvas (ainda calçadas) com água e sabão, enxaguar e secar. Retirar e deixar secar completamente pelo avesso em local arejado. Guardar em local limpo e seco, protegidas da luz e calor.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Inspeção:</w:t>
      </w:r>
      <w:r>
        <w:t xml:space="preserve"> </w:t>
      </w:r>
      <w:r>
        <w:t xml:space="preserve">Verificar regularmente se há furos, rasgos ou ressecamento. Descartar se danificadas.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Descarte Final:</w:t>
      </w:r>
      <w:r>
        <w:t xml:space="preserve"> </w:t>
      </w:r>
      <w:r>
        <w:t xml:space="preserve">Descartar no lixo comum (Grupo D).</w:t>
      </w:r>
    </w:p>
    <w:p>
      <w:pPr>
        <w:pStyle w:val="FirstParagraph"/>
      </w:pPr>
      <w:r>
        <w:rPr>
          <w:b/>
        </w:rPr>
        <w:t xml:space="preserve">5.3. Máscaras (Cirúrgica ou PFF2/N95 - Descartáveis)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Higienização Prévia:</w:t>
      </w:r>
      <w:r>
        <w:t xml:space="preserve"> </w:t>
      </w:r>
      <w:r>
        <w:t xml:space="preserve">Higienizar as mãos antes de colocar a máscara.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Colocação:</w:t>
      </w:r>
      <w:r>
        <w:t xml:space="preserve"> </w:t>
      </w:r>
      <w:r>
        <w:t xml:space="preserve">Posicionar a máscara sobre o nariz e a boca, ajustando o clipe nasal (se houver) e prendendo os elásticos atrás das orelhas ou da cabeça. Ajustar para minimizar frestas.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Uso:</w:t>
      </w:r>
      <w:r>
        <w:t xml:space="preserve"> </w:t>
      </w:r>
      <w:r>
        <w:t xml:space="preserve">Evitar tocar na parte frontal da máscara durante o uso. Trocar a máscara se estiver úmida, suja, danificada ou a cada [definir tempo máximo de uso contínuo, ex: 2-4 horas para cirúrgica, ou conforme recomendação para PFF2].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Retirada:</w:t>
      </w:r>
      <w:r>
        <w:t xml:space="preserve"> </w:t>
      </w:r>
      <w:r>
        <w:t xml:space="preserve">Higienizar as mãos. Remover a máscara pelos elásticos, sem tocar na parte frontal.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Descarte:</w:t>
      </w:r>
      <w:r>
        <w:t xml:space="preserve"> </w:t>
      </w:r>
      <w:r>
        <w:t xml:space="preserve">Descartar imediatamente no lixo apropriado (lixo comum - Grupo D, ou infectante - Grupo A, se usada em procedimento com risco biológico, conforme PGRSS e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Higienização Pós-Uso:</w:t>
      </w:r>
      <w:r>
        <w:t xml:space="preserve"> </w:t>
      </w:r>
      <w:r>
        <w:t xml:space="preserve">Higienizar as mãos após o descarte.</w:t>
      </w:r>
    </w:p>
    <w:p>
      <w:pPr>
        <w:pStyle w:val="FirstParagraph"/>
      </w:pPr>
      <w:r>
        <w:rPr>
          <w:b/>
        </w:rPr>
        <w:t xml:space="preserve">5.4. Óculos de Proteção (Reutilizáveis)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Uso:</w:t>
      </w:r>
      <w:r>
        <w:t xml:space="preserve"> </w:t>
      </w:r>
      <w:r>
        <w:t xml:space="preserve">Ajustar bem ao rosto para garantir a proteção.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Higienização:</w:t>
      </w:r>
      <w:r>
        <w:t xml:space="preserve"> </w:t>
      </w:r>
      <w:r>
        <w:t xml:space="preserve">Após o uso, lavar com água e sabão neutro, enxaguar abundantemente e secar com papel macio ou deixar secar ao ar. Pode-se usar solução desinfetante apropriada (ex: álcool 70%), seguindo recomendação do fabricante.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Conservação:</w:t>
      </w:r>
      <w:r>
        <w:t xml:space="preserve"> </w:t>
      </w:r>
      <w:r>
        <w:t xml:space="preserve">Guardar em local limpo e protegido contra riscos e arranhões (ex: estojo ou saco protetor).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Inspeção:</w:t>
      </w:r>
      <w:r>
        <w:t xml:space="preserve"> </w:t>
      </w:r>
      <w:r>
        <w:t xml:space="preserve">Verificar regularmente se há danos (arranhões que comprometam a visão, hastes quebradas). Substituir se danificados.</w:t>
      </w:r>
    </w:p>
    <w:p>
      <w:pPr>
        <w:pStyle w:val="FirstParagraph"/>
      </w:pPr>
      <w:r>
        <w:rPr>
          <w:b/>
        </w:rPr>
        <w:t xml:space="preserve">5.5. Avental/Jaleco</w:t>
      </w:r>
    </w:p>
    <w:p>
      <w:pPr>
        <w:numPr>
          <w:ilvl w:val="0"/>
          <w:numId w:val="1014"/>
        </w:numPr>
        <w:pStyle w:val="Compact"/>
      </w:pPr>
      <w:r>
        <w:rPr>
          <w:b/>
        </w:rPr>
        <w:t xml:space="preserve">Uso:</w:t>
      </w:r>
      <w:r>
        <w:t xml:space="preserve"> </w:t>
      </w:r>
      <w:r>
        <w:t xml:space="preserve">Manter fechado durante o uso. Utilizar apenas nas áreas de trabalho permitidas (não circular em refeitórios, áreas externas com o mesmo avental/jaleco usado em procedimentos).</w:t>
      </w:r>
    </w:p>
    <w:p>
      <w:pPr>
        <w:numPr>
          <w:ilvl w:val="0"/>
          <w:numId w:val="1014"/>
        </w:numPr>
        <w:pStyle w:val="Compact"/>
      </w:pPr>
      <w:r>
        <w:rPr>
          <w:b/>
        </w:rPr>
        <w:t xml:space="preserve">Troca:</w:t>
      </w:r>
      <w:r>
        <w:t xml:space="preserve"> </w:t>
      </w:r>
      <w:r>
        <w:t xml:space="preserve">Trocar diariamente ou sempre que estiver visivelmente sujo ou contaminado.</w:t>
      </w:r>
    </w:p>
    <w:p>
      <w:pPr>
        <w:numPr>
          <w:ilvl w:val="0"/>
          <w:numId w:val="1014"/>
        </w:numPr>
        <w:pStyle w:val="Compact"/>
      </w:pPr>
      <w:r>
        <w:rPr>
          <w:b/>
        </w:rPr>
        <w:t xml:space="preserve">Higienização (Reutilizáveis):</w:t>
      </w:r>
      <w:r>
        <w:t xml:space="preserve"> </w:t>
      </w:r>
      <w:r>
        <w:t xml:space="preserve">A lavagem deve ser feita separadamente das roupas comuns [definir se a lavagem é responsabilidade do funcionário ou da empresa].</w:t>
      </w:r>
    </w:p>
    <w:p>
      <w:pPr>
        <w:numPr>
          <w:ilvl w:val="0"/>
          <w:numId w:val="1014"/>
        </w:numPr>
        <w:pStyle w:val="Compact"/>
      </w:pPr>
      <w:r>
        <w:rPr>
          <w:b/>
        </w:rPr>
        <w:t xml:space="preserve">Descarte (Descartáveis):</w:t>
      </w:r>
      <w:r>
        <w:t xml:space="preserve"> </w:t>
      </w:r>
      <w:r>
        <w:t xml:space="preserve">Descartar no lixo apropriado (comum ou infectante, conforme o caso e PGRSS).</w:t>
      </w:r>
    </w:p>
    <w:p>
      <w:pPr>
        <w:pStyle w:val="FirstParagraph"/>
      </w:pPr>
      <w:r>
        <w:rPr>
          <w:b/>
        </w:rPr>
        <w:t xml:space="preserve">5.6. Calçados Fechados</w:t>
      </w:r>
    </w:p>
    <w:p>
      <w:pPr>
        <w:numPr>
          <w:ilvl w:val="0"/>
          <w:numId w:val="1015"/>
        </w:numPr>
        <w:pStyle w:val="Compact"/>
      </w:pPr>
      <w:r>
        <w:rPr>
          <w:b/>
        </w:rPr>
        <w:t xml:space="preserve">Uso:</w:t>
      </w:r>
      <w:r>
        <w:t xml:space="preserve"> </w:t>
      </w:r>
      <w:r>
        <w:t xml:space="preserve">Devem ser mantidos limpos e em bom estado de conservação.</w:t>
      </w:r>
    </w:p>
    <w:p>
      <w:pPr>
        <w:numPr>
          <w:ilvl w:val="0"/>
          <w:numId w:val="1015"/>
        </w:numPr>
        <w:pStyle w:val="Compact"/>
      </w:pPr>
      <w:r>
        <w:rPr>
          <w:b/>
        </w:rPr>
        <w:t xml:space="preserve">Material:</w:t>
      </w:r>
      <w:r>
        <w:t xml:space="preserve"> </w:t>
      </w:r>
      <w:r>
        <w:t xml:space="preserve">Preferencialmente de material impermeável e antiderrapante.</w:t>
      </w:r>
    </w:p>
    <w:p>
      <w:pPr>
        <w:pStyle w:val="FirstParagraph"/>
      </w:pPr>
      <w:r>
        <w:rPr>
          <w:b/>
        </w:rPr>
        <w:t xml:space="preserve">6. TREINAMENTO</w:t>
      </w:r>
    </w:p>
    <w:p>
      <w:pPr>
        <w:numPr>
          <w:ilvl w:val="0"/>
          <w:numId w:val="1016"/>
        </w:numPr>
        <w:pStyle w:val="Compact"/>
      </w:pPr>
      <w:r>
        <w:t xml:space="preserve">O uso correto, conservação e descarte de EPIs devem ser abordados no treinamento admissional e reforçados nos treinamentos continuados (</w:t>
      </w:r>
      <w:r>
        <w:rPr>
          <w:b/>
        </w:rPr>
        <w:t xml:space="preserve">POP 013</w:t>
      </w:r>
      <w:r>
        <w:t xml:space="preserve">).</w:t>
      </w:r>
    </w:p>
    <w:p>
      <w:pPr>
        <w:numPr>
          <w:ilvl w:val="0"/>
          <w:numId w:val="1016"/>
        </w:numPr>
        <w:pStyle w:val="Compact"/>
      </w:pPr>
      <w:r>
        <w:t xml:space="preserve">Demonstrações práticas de colocação e retirada devem ser realizadas.</w:t>
      </w:r>
    </w:p>
    <w:p>
      <w:pPr>
        <w:pStyle w:val="FirstParagraph"/>
      </w:pPr>
      <w:r>
        <w:rPr>
          <w:b/>
        </w:rPr>
        <w:t xml:space="preserve">7. MONITORAMENTO E VERIFICAÇÃO</w:t>
      </w:r>
    </w:p>
    <w:p>
      <w:pPr>
        <w:numPr>
          <w:ilvl w:val="0"/>
          <w:numId w:val="1017"/>
        </w:numPr>
        <w:pStyle w:val="Compact"/>
      </w:pPr>
      <w:r>
        <w:t xml:space="preserve">Verificação da disponibilidade e adequação dos EPIs.</w:t>
      </w:r>
    </w:p>
    <w:p>
      <w:pPr>
        <w:numPr>
          <w:ilvl w:val="0"/>
          <w:numId w:val="1017"/>
        </w:numPr>
        <w:pStyle w:val="Compact"/>
      </w:pPr>
      <w:r>
        <w:t xml:space="preserve">Observação do uso correto dos EPIs pelos funcionários durante as atividades.</w:t>
      </w:r>
    </w:p>
    <w:p>
      <w:pPr>
        <w:numPr>
          <w:ilvl w:val="0"/>
          <w:numId w:val="1017"/>
        </w:numPr>
        <w:pStyle w:val="Compact"/>
      </w:pPr>
      <w:r>
        <w:t xml:space="preserve">Verificação das condições de conservação e higienização dos EPIs reutilizáveis.</w:t>
      </w:r>
    </w:p>
    <w:p>
      <w:pPr>
        <w:numPr>
          <w:ilvl w:val="0"/>
          <w:numId w:val="1017"/>
        </w:numPr>
        <w:pStyle w:val="Compact"/>
      </w:pPr>
      <w:r>
        <w:t xml:space="preserve">Auditoria dos registros de entrega de EPIs (se aplicável).</w:t>
      </w:r>
    </w:p>
    <w:p>
      <w:pPr>
        <w:pStyle w:val="FirstParagraph"/>
      </w:pPr>
      <w:r>
        <w:rPr>
          <w:b/>
        </w:rPr>
        <w:t xml:space="preserve">8. REGISTROS</w:t>
      </w:r>
    </w:p>
    <w:p>
      <w:pPr>
        <w:numPr>
          <w:ilvl w:val="0"/>
          <w:numId w:val="1018"/>
        </w:numPr>
        <w:pStyle w:val="Compact"/>
      </w:pPr>
      <w:r>
        <w:t xml:space="preserve">Registros de entrega de EPIs aos funcionários (Ficha de EPI), contendo data, tipo de EPI, quantidade, assinatura do funcionário e Certificado de Aprovação (CA) do EPI [Obrigatório pela NR-6].</w:t>
      </w:r>
    </w:p>
    <w:p>
      <w:pPr>
        <w:numPr>
          <w:ilvl w:val="0"/>
          <w:numId w:val="1018"/>
        </w:numPr>
        <w:pStyle w:val="Compact"/>
      </w:pPr>
      <w:r>
        <w:t xml:space="preserve">Registros de Treinamento sobre uso de EPIs.</w:t>
      </w:r>
    </w:p>
    <w:p>
      <w:pPr>
        <w:pStyle w:val="FirstParagraph"/>
      </w:pPr>
      <w:r>
        <w:rPr>
          <w:b/>
        </w:rPr>
        <w:t xml:space="preserve">9. REFERÊNCIAS</w:t>
      </w:r>
    </w:p>
    <w:p>
      <w:pPr>
        <w:numPr>
          <w:ilvl w:val="0"/>
          <w:numId w:val="1019"/>
        </w:numPr>
        <w:pStyle w:val="Compact"/>
      </w:pPr>
      <w:r>
        <w:t xml:space="preserve">Norma Regulamentadora NR-6 - Equipamento de Proteção Individual - EPI.</w:t>
      </w:r>
    </w:p>
    <w:p>
      <w:pPr>
        <w:numPr>
          <w:ilvl w:val="0"/>
          <w:numId w:val="1019"/>
        </w:numPr>
        <w:pStyle w:val="Compact"/>
      </w:pPr>
      <w:r>
        <w:t xml:space="preserve">Norma Regulamentadora NR-32 - Segurança e Saúde no Trabalho em Serviços de Saúde (partes aplicáveis).</w:t>
      </w:r>
    </w:p>
    <w:p>
      <w:pPr>
        <w:numPr>
          <w:ilvl w:val="0"/>
          <w:numId w:val="1019"/>
        </w:numPr>
        <w:pStyle w:val="Compact"/>
      </w:pPr>
      <w:r>
        <w:t xml:space="preserve">Resolução RDC nº 44, de 17 de agosto de 2009 - ANVISA.</w:t>
      </w:r>
    </w:p>
    <w:p>
      <w:pPr>
        <w:numPr>
          <w:ilvl w:val="0"/>
          <w:numId w:val="1019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9"/>
        </w:numPr>
        <w:pStyle w:val="Compact"/>
      </w:pPr>
      <w:r>
        <w:t xml:space="preserve">POP 001 - Higiene e Limpeza das Instalações.</w:t>
      </w:r>
    </w:p>
    <w:p>
      <w:pPr>
        <w:numPr>
          <w:ilvl w:val="0"/>
          <w:numId w:val="1019"/>
        </w:numPr>
        <w:pStyle w:val="Compact"/>
      </w:pPr>
      <w:r>
        <w:t xml:space="preserve">POP 007 - Prestação de Serviços Farmacêuticos Permitidos.</w:t>
      </w:r>
    </w:p>
    <w:p>
      <w:pPr>
        <w:numPr>
          <w:ilvl w:val="0"/>
          <w:numId w:val="1019"/>
        </w:numPr>
        <w:pStyle w:val="Compact"/>
      </w:pPr>
      <w:r>
        <w:t xml:space="preserve">POP 008 - Utilização e Descarte de Materiais Descartáveis.</w:t>
      </w:r>
    </w:p>
    <w:p>
      <w:pPr>
        <w:numPr>
          <w:ilvl w:val="0"/>
          <w:numId w:val="1019"/>
        </w:numPr>
        <w:pStyle w:val="Compact"/>
      </w:pPr>
      <w:r>
        <w:t xml:space="preserve">POP 012 - Saúde e Segurança Ocupacional.</w:t>
      </w:r>
    </w:p>
    <w:p>
      <w:pPr>
        <w:numPr>
          <w:ilvl w:val="0"/>
          <w:numId w:val="1019"/>
        </w:numPr>
        <w:pStyle w:val="Compact"/>
      </w:pPr>
      <w:r>
        <w:t xml:space="preserve">POP 013 - Capacitação Admissional e Continuada.</w:t>
      </w:r>
    </w:p>
    <w:p>
      <w:pPr>
        <w:numPr>
          <w:ilvl w:val="0"/>
          <w:numId w:val="1019"/>
        </w:numPr>
        <w:pStyle w:val="Compact"/>
      </w:pPr>
      <w:r>
        <w:t xml:space="preserve">Plano de Gerenciamento de Resíduos de Serviços de Saúde (PGRSS).</w:t>
      </w:r>
    </w:p>
    <w:p>
      <w:pPr>
        <w:pStyle w:val="FirstParagraph"/>
      </w:pPr>
      <w:r>
        <w:rPr>
          <w:b/>
        </w:rPr>
        <w:t xml:space="preserve">10.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2025-06-02T13:30:21Z</dcterms:created>
  <dcterms:modified xsi:type="dcterms:W3CDTF">2025-06-02T13:30:21Z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